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1631" w:rsidRDefault="00F71631" w:rsidP="00754A48">
      <w:pPr>
        <w:pStyle w:val="Nagwek"/>
        <w:tabs>
          <w:tab w:val="clear" w:pos="4536"/>
          <w:tab w:val="left" w:pos="930"/>
          <w:tab w:val="center" w:pos="4535"/>
        </w:tabs>
      </w:pPr>
    </w:p>
    <w:p w:rsidR="00754A48" w:rsidRPr="00FB00E9" w:rsidRDefault="00754A48" w:rsidP="00754A48">
      <w:pPr>
        <w:pStyle w:val="Nagwek"/>
        <w:tabs>
          <w:tab w:val="clear" w:pos="4536"/>
          <w:tab w:val="left" w:pos="930"/>
          <w:tab w:val="center" w:pos="4535"/>
        </w:tabs>
      </w:pPr>
      <w:r>
        <w:rPr>
          <w:noProof/>
        </w:rPr>
        <w:drawing>
          <wp:inline distT="0" distB="0" distL="0" distR="0" wp14:anchorId="5490136D" wp14:editId="36461923">
            <wp:extent cx="1339200" cy="579600"/>
            <wp:effectExtent l="0" t="0" r="0" b="0"/>
            <wp:docPr id="1" name="Obraz 1" descr="Kopia logo-KFS-pole ochron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pia logo-KFS-pole ochronn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200" cy="57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  <w:t xml:space="preserve">                                                                                             </w:t>
      </w:r>
      <w:r w:rsidRPr="00FB00E9">
        <w:object w:dxaOrig="1831" w:dyaOrig="118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.5pt;height:41.25pt" o:ole="" fillcolor="window">
            <v:imagedata r:id="rId5" o:title=""/>
          </v:shape>
          <o:OLEObject Type="Embed" ProgID="Word.Picture.8" ShapeID="_x0000_i1025" DrawAspect="Content" ObjectID="_1593424906" r:id="rId6"/>
        </w:object>
      </w:r>
    </w:p>
    <w:p w:rsidR="00754A48" w:rsidRPr="00FB00E9" w:rsidRDefault="00754A48" w:rsidP="00103F30">
      <w:pPr>
        <w:jc w:val="right"/>
        <w:rPr>
          <w:sz w:val="8"/>
          <w:szCs w:val="26"/>
        </w:rPr>
      </w:pPr>
    </w:p>
    <w:p w:rsidR="00103F30" w:rsidRPr="00FB00E9" w:rsidRDefault="00103F30" w:rsidP="006A294A">
      <w:pPr>
        <w:spacing w:after="120"/>
        <w:jc w:val="right"/>
        <w:rPr>
          <w:szCs w:val="26"/>
        </w:rPr>
      </w:pPr>
      <w:r w:rsidRPr="00FB00E9">
        <w:rPr>
          <w:szCs w:val="26"/>
        </w:rPr>
        <w:t xml:space="preserve">Mogilno, </w:t>
      </w:r>
      <w:r w:rsidR="008B0D48" w:rsidRPr="00FB00E9">
        <w:rPr>
          <w:szCs w:val="26"/>
        </w:rPr>
        <w:t>18</w:t>
      </w:r>
      <w:r w:rsidRPr="00FB00E9">
        <w:rPr>
          <w:szCs w:val="26"/>
        </w:rPr>
        <w:t xml:space="preserve"> </w:t>
      </w:r>
      <w:r w:rsidR="008B0D48" w:rsidRPr="00FB00E9">
        <w:rPr>
          <w:szCs w:val="26"/>
        </w:rPr>
        <w:t>lipca</w:t>
      </w:r>
      <w:r w:rsidRPr="00FB00E9">
        <w:rPr>
          <w:szCs w:val="26"/>
        </w:rPr>
        <w:t xml:space="preserve"> 2018 r.</w:t>
      </w:r>
    </w:p>
    <w:p w:rsidR="008C350F" w:rsidRPr="00FB00E9" w:rsidRDefault="0063053E" w:rsidP="00830024">
      <w:pPr>
        <w:spacing w:after="120"/>
        <w:jc w:val="center"/>
        <w:rPr>
          <w:b/>
          <w:sz w:val="24"/>
          <w:szCs w:val="26"/>
        </w:rPr>
      </w:pPr>
      <w:r w:rsidRPr="00FB00E9">
        <w:rPr>
          <w:b/>
          <w:sz w:val="24"/>
          <w:szCs w:val="26"/>
        </w:rPr>
        <w:t>Wykaz zawodów deficytowych</w:t>
      </w:r>
      <w:r w:rsidR="003A0569" w:rsidRPr="00FB00E9">
        <w:rPr>
          <w:b/>
          <w:sz w:val="24"/>
          <w:szCs w:val="26"/>
        </w:rPr>
        <w:t xml:space="preserve"> </w:t>
      </w:r>
      <w:r w:rsidR="00F90260" w:rsidRPr="00FB00E9">
        <w:rPr>
          <w:b/>
          <w:sz w:val="24"/>
          <w:szCs w:val="26"/>
        </w:rPr>
        <w:br/>
      </w:r>
      <w:r w:rsidR="003A0569" w:rsidRPr="00FB00E9">
        <w:rPr>
          <w:b/>
          <w:sz w:val="24"/>
          <w:szCs w:val="26"/>
        </w:rPr>
        <w:t>w powiecie mogileńskim i województwie kujawsko-pomorskim</w:t>
      </w:r>
    </w:p>
    <w:p w:rsidR="0038410F" w:rsidRPr="00FB00E9" w:rsidRDefault="0038410F" w:rsidP="00125D50">
      <w:pPr>
        <w:spacing w:after="120"/>
        <w:jc w:val="center"/>
        <w:rPr>
          <w:sz w:val="2"/>
          <w:szCs w:val="26"/>
          <w:u w:val="single"/>
        </w:rPr>
      </w:pPr>
    </w:p>
    <w:p w:rsidR="0088140C" w:rsidRPr="00FB00E9" w:rsidRDefault="0088140C" w:rsidP="0088140C">
      <w:pPr>
        <w:jc w:val="both"/>
      </w:pPr>
      <w:r w:rsidRPr="00FB00E9">
        <w:rPr>
          <w:rStyle w:val="Pogrubienie"/>
          <w:u w:val="single"/>
        </w:rPr>
        <w:t>Zawodowy deficytowe</w:t>
      </w:r>
      <w:r w:rsidRPr="00FB00E9">
        <w:t xml:space="preserve"> są to zawody,</w:t>
      </w:r>
      <w:r w:rsidR="0038410F" w:rsidRPr="00FB00E9">
        <w:t xml:space="preserve"> </w:t>
      </w:r>
      <w:r w:rsidRPr="00FB00E9">
        <w:t xml:space="preserve">na które jest większe zapotrzebowanie ze strony rynku pracy </w:t>
      </w:r>
      <w:r w:rsidR="0038410F" w:rsidRPr="00FB00E9">
        <w:t>w stosunku do</w:t>
      </w:r>
      <w:r w:rsidRPr="00FB00E9">
        <w:t> liczby</w:t>
      </w:r>
      <w:r w:rsidR="0038410F" w:rsidRPr="00FB00E9">
        <w:t> osób</w:t>
      </w:r>
      <w:r w:rsidRPr="00FB00E9">
        <w:t xml:space="preserve"> poszukujących pracy w danym zawodzie.</w:t>
      </w:r>
    </w:p>
    <w:p w:rsidR="00D86ABA" w:rsidRDefault="00D86ABA" w:rsidP="006A294A">
      <w:pPr>
        <w:spacing w:after="0" w:line="264" w:lineRule="auto"/>
        <w:jc w:val="both"/>
        <w:rPr>
          <w:rStyle w:val="Pogrubienie"/>
          <w:b w:val="0"/>
          <w:i/>
          <w:sz w:val="21"/>
          <w:szCs w:val="21"/>
        </w:rPr>
      </w:pPr>
      <w:r w:rsidRPr="00FB00E9">
        <w:rPr>
          <w:sz w:val="21"/>
          <w:szCs w:val="21"/>
        </w:rPr>
        <w:t>W ramach priorytet</w:t>
      </w:r>
      <w:r w:rsidR="009B3601" w:rsidRPr="00FB00E9">
        <w:rPr>
          <w:sz w:val="21"/>
          <w:szCs w:val="21"/>
        </w:rPr>
        <w:t xml:space="preserve">u </w:t>
      </w:r>
      <w:r w:rsidR="008B0D48" w:rsidRPr="00FB00E9">
        <w:rPr>
          <w:sz w:val="21"/>
          <w:szCs w:val="21"/>
        </w:rPr>
        <w:t>Rady Rynku Pracy</w:t>
      </w:r>
      <w:r w:rsidR="009B3601" w:rsidRPr="00FB00E9">
        <w:rPr>
          <w:sz w:val="21"/>
          <w:szCs w:val="21"/>
        </w:rPr>
        <w:t>:</w:t>
      </w:r>
      <w:r w:rsidRPr="00FB00E9">
        <w:rPr>
          <w:sz w:val="21"/>
          <w:szCs w:val="21"/>
        </w:rPr>
        <w:t xml:space="preserve"> </w:t>
      </w:r>
      <w:r w:rsidR="0040601A" w:rsidRPr="00FB00E9">
        <w:rPr>
          <w:sz w:val="21"/>
          <w:szCs w:val="21"/>
        </w:rPr>
        <w:t>„Wsparcie</w:t>
      </w:r>
      <w:r w:rsidR="008B0D48" w:rsidRPr="00FB00E9">
        <w:rPr>
          <w:sz w:val="21"/>
          <w:szCs w:val="21"/>
        </w:rPr>
        <w:t xml:space="preserve"> zawodowego</w:t>
      </w:r>
      <w:r w:rsidR="0040601A" w:rsidRPr="00FB00E9">
        <w:rPr>
          <w:sz w:val="21"/>
          <w:szCs w:val="21"/>
        </w:rPr>
        <w:t xml:space="preserve"> kształcenia ustawicznego </w:t>
      </w:r>
      <w:r w:rsidR="008B0D48" w:rsidRPr="00FB00E9">
        <w:rPr>
          <w:sz w:val="21"/>
          <w:szCs w:val="21"/>
        </w:rPr>
        <w:br/>
      </w:r>
      <w:r w:rsidR="0040601A" w:rsidRPr="00FB00E9">
        <w:rPr>
          <w:sz w:val="21"/>
          <w:szCs w:val="21"/>
        </w:rPr>
        <w:t>w zidentyfikowanych</w:t>
      </w:r>
      <w:r w:rsidR="009B3601" w:rsidRPr="00FB00E9">
        <w:rPr>
          <w:sz w:val="21"/>
          <w:szCs w:val="21"/>
        </w:rPr>
        <w:t xml:space="preserve"> </w:t>
      </w:r>
      <w:r w:rsidR="0040601A" w:rsidRPr="00FB00E9">
        <w:rPr>
          <w:sz w:val="21"/>
          <w:szCs w:val="21"/>
        </w:rPr>
        <w:t>w danym powiecie lub województwie zawodach deficytowych”</w:t>
      </w:r>
      <w:r w:rsidR="009B3601" w:rsidRPr="00FB00E9">
        <w:rPr>
          <w:sz w:val="21"/>
          <w:szCs w:val="21"/>
        </w:rPr>
        <w:t xml:space="preserve"> </w:t>
      </w:r>
      <w:r w:rsidR="0088140C" w:rsidRPr="00FB00E9">
        <w:rPr>
          <w:sz w:val="21"/>
          <w:szCs w:val="21"/>
        </w:rPr>
        <w:t xml:space="preserve">wsparcie udzielane będzie w następujących zawodach deficytowych określonych w </w:t>
      </w:r>
      <w:r w:rsidR="0088140C" w:rsidRPr="00FB00E9">
        <w:rPr>
          <w:i/>
          <w:sz w:val="21"/>
          <w:szCs w:val="21"/>
        </w:rPr>
        <w:t>Barometrze zawodów 201</w:t>
      </w:r>
      <w:r w:rsidR="009B3601" w:rsidRPr="00FB00E9">
        <w:rPr>
          <w:i/>
          <w:sz w:val="21"/>
          <w:szCs w:val="21"/>
        </w:rPr>
        <w:t>8</w:t>
      </w:r>
      <w:r w:rsidR="0088140C" w:rsidRPr="00FB00E9">
        <w:rPr>
          <w:sz w:val="21"/>
          <w:szCs w:val="21"/>
        </w:rPr>
        <w:t xml:space="preserve"> dla powiatu mogileńskiego i województwa kujawsko-pomorskiego, </w:t>
      </w:r>
      <w:r w:rsidR="00127CEF" w:rsidRPr="00FB00E9">
        <w:rPr>
          <w:i/>
        </w:rPr>
        <w:t>Informacji sygnalnej z m</w:t>
      </w:r>
      <w:r w:rsidR="008B0D48" w:rsidRPr="00FB00E9">
        <w:rPr>
          <w:rFonts w:eastAsia="Times New Roman" w:cs="Arial"/>
          <w:i/>
          <w:szCs w:val="24"/>
          <w:lang w:eastAsia="pl-PL"/>
        </w:rPr>
        <w:t xml:space="preserve">onitoringu zawodów deficytowych i nadwyżkowych w województwie kujawsko-pomorskim w </w:t>
      </w:r>
      <w:r w:rsidR="00127CEF" w:rsidRPr="00FB00E9">
        <w:rPr>
          <w:rFonts w:eastAsia="Times New Roman" w:cs="Arial"/>
          <w:i/>
          <w:szCs w:val="24"/>
          <w:lang w:eastAsia="pl-PL"/>
        </w:rPr>
        <w:t>II półr</w:t>
      </w:r>
      <w:bookmarkStart w:id="0" w:name="_GoBack"/>
      <w:bookmarkEnd w:id="0"/>
      <w:r w:rsidR="00127CEF" w:rsidRPr="00FB00E9">
        <w:rPr>
          <w:rFonts w:eastAsia="Times New Roman" w:cs="Arial"/>
          <w:i/>
          <w:szCs w:val="24"/>
          <w:lang w:eastAsia="pl-PL"/>
        </w:rPr>
        <w:t xml:space="preserve">oczu </w:t>
      </w:r>
      <w:r w:rsidR="008B0D48" w:rsidRPr="00FB00E9">
        <w:rPr>
          <w:rFonts w:eastAsia="Times New Roman" w:cs="Arial"/>
          <w:i/>
          <w:lang w:eastAsia="pl-PL"/>
        </w:rPr>
        <w:t>2017 r.</w:t>
      </w:r>
      <w:r w:rsidR="008B0D48" w:rsidRPr="00FB00E9">
        <w:rPr>
          <w:rFonts w:eastAsia="Times New Roman" w:cs="Arial"/>
          <w:lang w:eastAsia="pl-PL"/>
        </w:rPr>
        <w:t xml:space="preserve"> oraz </w:t>
      </w:r>
      <w:r w:rsidR="008B0D48" w:rsidRPr="00FB00E9">
        <w:rPr>
          <w:rFonts w:eastAsia="Times New Roman" w:cs="Arial"/>
          <w:i/>
          <w:lang w:eastAsia="pl-PL"/>
        </w:rPr>
        <w:t xml:space="preserve">Monitoringu zawodów deficytowych i nadwyżkowych w powiecie mogileńskim w </w:t>
      </w:r>
      <w:r w:rsidR="008B0D48" w:rsidRPr="00FB00E9">
        <w:rPr>
          <w:rStyle w:val="Pogrubienie"/>
          <w:i/>
        </w:rPr>
        <w:t>2017 roku</w:t>
      </w:r>
      <w:r w:rsidR="008F3947" w:rsidRPr="00FB00E9">
        <w:rPr>
          <w:rStyle w:val="Pogrubienie"/>
          <w:b w:val="0"/>
          <w:i/>
          <w:sz w:val="21"/>
          <w:szCs w:val="21"/>
        </w:rPr>
        <w:t>.</w:t>
      </w:r>
    </w:p>
    <w:p w:rsidR="00EE1302" w:rsidRPr="00FE4B88" w:rsidRDefault="00EE1302" w:rsidP="006A294A">
      <w:pPr>
        <w:spacing w:after="0" w:line="264" w:lineRule="auto"/>
        <w:jc w:val="both"/>
        <w:rPr>
          <w:rStyle w:val="Pogrubienie"/>
          <w:b w:val="0"/>
          <w:i/>
          <w:color w:val="FF0000"/>
          <w:szCs w:val="21"/>
        </w:rPr>
      </w:pPr>
    </w:p>
    <w:p w:rsidR="00EE1302" w:rsidRPr="00EE1302" w:rsidRDefault="00EE1302" w:rsidP="00EE1302">
      <w:pPr>
        <w:spacing w:after="0" w:line="264" w:lineRule="auto"/>
        <w:jc w:val="center"/>
        <w:rPr>
          <w:rStyle w:val="Pogrubienie"/>
          <w:sz w:val="20"/>
        </w:rPr>
      </w:pPr>
      <w:r w:rsidRPr="00EE1302">
        <w:rPr>
          <w:rStyle w:val="Pogrubienie"/>
          <w:sz w:val="20"/>
        </w:rPr>
        <w:t>Barometr zawodów – prognozowane zapotrzebowanie na zawody</w:t>
      </w:r>
    </w:p>
    <w:p w:rsidR="00EE1302" w:rsidRPr="00EE1302" w:rsidRDefault="00EE1302" w:rsidP="00546521">
      <w:pPr>
        <w:spacing w:after="120" w:line="264" w:lineRule="auto"/>
        <w:jc w:val="center"/>
        <w:rPr>
          <w:rStyle w:val="Pogrubienie"/>
          <w:sz w:val="20"/>
        </w:rPr>
      </w:pPr>
      <w:r w:rsidRPr="00EE1302">
        <w:rPr>
          <w:rStyle w:val="Pogrubienie"/>
          <w:sz w:val="20"/>
        </w:rPr>
        <w:t>Województwo kujawsko-pomorskie, prognoza na rok 2018</w:t>
      </w:r>
    </w:p>
    <w:p w:rsidR="00EE1302" w:rsidRDefault="00EE1302" w:rsidP="00E35C1D">
      <w:pPr>
        <w:spacing w:after="0"/>
        <w:ind w:left="-709" w:right="-425"/>
        <w:jc w:val="center"/>
        <w:rPr>
          <w:color w:val="FF0000"/>
        </w:rPr>
      </w:pPr>
      <w:r>
        <w:rPr>
          <w:noProof/>
        </w:rPr>
        <w:drawing>
          <wp:inline distT="0" distB="0" distL="0" distR="0">
            <wp:extent cx="6432605" cy="2130903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427" cy="2146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1302" w:rsidRDefault="00EE1302" w:rsidP="00A93DA0">
      <w:pPr>
        <w:spacing w:after="120" w:line="240" w:lineRule="auto"/>
        <w:ind w:left="-490" w:right="-503"/>
        <w:rPr>
          <w:rStyle w:val="HTML-cytat"/>
          <w:sz w:val="18"/>
        </w:rPr>
      </w:pPr>
      <w:r w:rsidRPr="00E35C1D">
        <w:rPr>
          <w:sz w:val="18"/>
        </w:rPr>
        <w:t>Źródło: Barometr zawodów</w:t>
      </w:r>
      <w:r w:rsidRPr="00E35C1D">
        <w:rPr>
          <w:i/>
          <w:sz w:val="18"/>
        </w:rPr>
        <w:t xml:space="preserve">. </w:t>
      </w:r>
      <w:r w:rsidRPr="00E35C1D">
        <w:rPr>
          <w:rFonts w:cs="TradeGothicLTCom"/>
          <w:i/>
          <w:sz w:val="18"/>
        </w:rPr>
        <w:t>Prognozowane zapotrzebowanie na zawody w województwie kujawsko-pomorskim – prognoza na rok 2018</w:t>
      </w:r>
      <w:r w:rsidRPr="00E35C1D">
        <w:rPr>
          <w:i/>
          <w:sz w:val="18"/>
        </w:rPr>
        <w:t>,</w:t>
      </w:r>
      <w:r w:rsidRPr="00E35C1D">
        <w:rPr>
          <w:sz w:val="18"/>
        </w:rPr>
        <w:t xml:space="preserve"> dostępny na stronie </w:t>
      </w:r>
      <w:r w:rsidRPr="00E35C1D">
        <w:rPr>
          <w:i/>
          <w:sz w:val="18"/>
        </w:rPr>
        <w:t xml:space="preserve">internetowej: </w:t>
      </w:r>
      <w:hyperlink r:id="rId8" w:history="1">
        <w:r w:rsidRPr="00E35C1D">
          <w:rPr>
            <w:rStyle w:val="Hipercze"/>
            <w:i/>
            <w:sz w:val="18"/>
          </w:rPr>
          <w:t>www.</w:t>
        </w:r>
        <w:r w:rsidRPr="00E35C1D">
          <w:rPr>
            <w:rStyle w:val="Hipercze"/>
            <w:b/>
            <w:bCs/>
            <w:i/>
            <w:sz w:val="18"/>
          </w:rPr>
          <w:t>barometrzawodow</w:t>
        </w:r>
        <w:r w:rsidRPr="00E35C1D">
          <w:rPr>
            <w:rStyle w:val="Hipercze"/>
            <w:i/>
            <w:sz w:val="18"/>
          </w:rPr>
          <w:t>.pl</w:t>
        </w:r>
      </w:hyperlink>
      <w:r w:rsidRPr="00E35C1D">
        <w:rPr>
          <w:rStyle w:val="HTML-cytat"/>
          <w:sz w:val="18"/>
        </w:rPr>
        <w:t xml:space="preserve"> </w:t>
      </w:r>
    </w:p>
    <w:p w:rsidR="00EE1302" w:rsidRPr="006E6397" w:rsidRDefault="00EE1302" w:rsidP="00E35C1D">
      <w:pPr>
        <w:spacing w:after="0"/>
        <w:ind w:left="-709" w:right="-425"/>
        <w:jc w:val="center"/>
        <w:rPr>
          <w:color w:val="FF0000"/>
          <w:sz w:val="16"/>
        </w:rPr>
      </w:pPr>
    </w:p>
    <w:p w:rsidR="00EE1302" w:rsidRPr="00EE1302" w:rsidRDefault="00EE1302" w:rsidP="00EE1302">
      <w:pPr>
        <w:spacing w:after="0" w:line="264" w:lineRule="auto"/>
        <w:jc w:val="center"/>
        <w:rPr>
          <w:rStyle w:val="Pogrubienie"/>
          <w:sz w:val="20"/>
          <w:szCs w:val="21"/>
        </w:rPr>
      </w:pPr>
      <w:r w:rsidRPr="00EE1302">
        <w:rPr>
          <w:rStyle w:val="Pogrubienie"/>
          <w:sz w:val="20"/>
          <w:szCs w:val="21"/>
        </w:rPr>
        <w:t>Barometr zawodów – prognozowane zapotrzebowanie na zawody</w:t>
      </w:r>
    </w:p>
    <w:p w:rsidR="00EE1302" w:rsidRPr="00EE1302" w:rsidRDefault="00EE1302" w:rsidP="00546521">
      <w:pPr>
        <w:spacing w:after="120" w:line="264" w:lineRule="auto"/>
        <w:jc w:val="center"/>
        <w:rPr>
          <w:rStyle w:val="Pogrubienie"/>
          <w:sz w:val="20"/>
          <w:szCs w:val="21"/>
        </w:rPr>
      </w:pPr>
      <w:r w:rsidRPr="00EE1302">
        <w:rPr>
          <w:rStyle w:val="Pogrubienie"/>
          <w:sz w:val="20"/>
          <w:szCs w:val="21"/>
        </w:rPr>
        <w:t>Powiat mogileński, prognoza na rok 2018</w:t>
      </w:r>
    </w:p>
    <w:p w:rsidR="00346D13" w:rsidRPr="009B3601" w:rsidRDefault="00EE1302" w:rsidP="00E35C1D">
      <w:pPr>
        <w:spacing w:after="0"/>
        <w:ind w:left="-709" w:right="-425"/>
        <w:jc w:val="center"/>
        <w:rPr>
          <w:color w:val="FF0000"/>
        </w:rPr>
      </w:pPr>
      <w:r>
        <w:rPr>
          <w:noProof/>
        </w:rPr>
        <w:drawing>
          <wp:inline distT="0" distB="0" distL="0" distR="0">
            <wp:extent cx="6265545" cy="2349222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7955" cy="2361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48F4" w:rsidRPr="00FD0B11" w:rsidRDefault="008E48F4" w:rsidP="00067FF3">
      <w:pPr>
        <w:spacing w:line="240" w:lineRule="auto"/>
        <w:ind w:left="-406" w:right="-284"/>
        <w:rPr>
          <w:sz w:val="20"/>
        </w:rPr>
      </w:pPr>
      <w:r w:rsidRPr="00E35C1D">
        <w:rPr>
          <w:sz w:val="18"/>
        </w:rPr>
        <w:t>Źródło: Barometr zawodów</w:t>
      </w:r>
      <w:r w:rsidRPr="00E35C1D">
        <w:rPr>
          <w:i/>
          <w:sz w:val="18"/>
        </w:rPr>
        <w:t xml:space="preserve">. </w:t>
      </w:r>
      <w:r w:rsidR="003306DB" w:rsidRPr="00E35C1D">
        <w:rPr>
          <w:rFonts w:cs="TradeGothicLTCom"/>
          <w:i/>
          <w:sz w:val="18"/>
        </w:rPr>
        <w:t>Prognozowane zapotrzebowanie na zawody w powiecie mogileńskim – prognoza na rok 2018</w:t>
      </w:r>
      <w:r w:rsidRPr="00E35C1D">
        <w:rPr>
          <w:i/>
          <w:sz w:val="18"/>
        </w:rPr>
        <w:t>,</w:t>
      </w:r>
      <w:r w:rsidRPr="00E35C1D">
        <w:rPr>
          <w:sz w:val="18"/>
        </w:rPr>
        <w:t xml:space="preserve"> dostępny na stronie internetowej: </w:t>
      </w:r>
      <w:hyperlink r:id="rId10" w:history="1">
        <w:r w:rsidR="00EC1935" w:rsidRPr="00E35C1D">
          <w:rPr>
            <w:rStyle w:val="Hipercze"/>
            <w:sz w:val="18"/>
          </w:rPr>
          <w:t>www.</w:t>
        </w:r>
        <w:r w:rsidR="00EC1935" w:rsidRPr="00E35C1D">
          <w:rPr>
            <w:rStyle w:val="Hipercze"/>
            <w:b/>
            <w:bCs/>
            <w:sz w:val="18"/>
          </w:rPr>
          <w:t>barometrzawodow</w:t>
        </w:r>
        <w:r w:rsidR="00EC1935" w:rsidRPr="00E35C1D">
          <w:rPr>
            <w:rStyle w:val="Hipercze"/>
            <w:sz w:val="18"/>
          </w:rPr>
          <w:t>.pl</w:t>
        </w:r>
      </w:hyperlink>
      <w:r w:rsidR="00266455">
        <w:rPr>
          <w:rStyle w:val="HTML-cytat"/>
          <w:sz w:val="20"/>
        </w:rPr>
        <w:t xml:space="preserve"> </w:t>
      </w:r>
    </w:p>
    <w:p w:rsidR="004252CC" w:rsidRDefault="00AE1F6B" w:rsidP="00F71631">
      <w:pPr>
        <w:spacing w:after="0"/>
        <w:ind w:left="-142"/>
        <w:jc w:val="center"/>
      </w:pPr>
      <w:r>
        <w:rPr>
          <w:noProof/>
        </w:rPr>
        <w:lastRenderedPageBreak/>
        <w:drawing>
          <wp:inline distT="0" distB="0" distL="0" distR="0">
            <wp:extent cx="5660390" cy="591577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5689" cy="5931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52CC" w:rsidRPr="005F72FE" w:rsidRDefault="004252CC" w:rsidP="00601D65">
      <w:pPr>
        <w:spacing w:after="0" w:line="240" w:lineRule="auto"/>
        <w:jc w:val="both"/>
        <w:rPr>
          <w:rFonts w:eastAsia="Times New Roman" w:cs="Arial"/>
          <w:sz w:val="18"/>
          <w:szCs w:val="18"/>
          <w:lang w:eastAsia="pl-PL"/>
        </w:rPr>
      </w:pPr>
      <w:r w:rsidRPr="005F72FE">
        <w:rPr>
          <w:rFonts w:eastAsia="Times New Roman" w:cs="Arial"/>
          <w:sz w:val="18"/>
          <w:szCs w:val="18"/>
          <w:lang w:eastAsia="pl-PL"/>
        </w:rPr>
        <w:t xml:space="preserve">Źródło: </w:t>
      </w:r>
      <w:r w:rsidRPr="005F72FE">
        <w:rPr>
          <w:rFonts w:eastAsia="Times New Roman" w:cs="Arial"/>
          <w:i/>
          <w:sz w:val="18"/>
          <w:szCs w:val="18"/>
          <w:lang w:eastAsia="pl-PL"/>
        </w:rPr>
        <w:t>Informacja sygnalna z monitoringu zawodów deficytowych i nadwyżkowych w województwie kujawsko-pomorskim w I</w:t>
      </w:r>
      <w:r w:rsidR="00AE1F6B">
        <w:rPr>
          <w:rFonts w:eastAsia="Times New Roman" w:cs="Arial"/>
          <w:i/>
          <w:sz w:val="18"/>
          <w:szCs w:val="18"/>
          <w:lang w:eastAsia="pl-PL"/>
        </w:rPr>
        <w:t>I</w:t>
      </w:r>
      <w:r w:rsidRPr="005F72FE">
        <w:rPr>
          <w:rFonts w:eastAsia="Times New Roman" w:cs="Arial"/>
          <w:i/>
          <w:sz w:val="18"/>
          <w:szCs w:val="18"/>
          <w:lang w:eastAsia="pl-PL"/>
        </w:rPr>
        <w:t xml:space="preserve"> półroczu 201</w:t>
      </w:r>
      <w:r w:rsidR="00305B70">
        <w:rPr>
          <w:rFonts w:eastAsia="Times New Roman" w:cs="Arial"/>
          <w:i/>
          <w:sz w:val="18"/>
          <w:szCs w:val="18"/>
          <w:lang w:eastAsia="pl-PL"/>
        </w:rPr>
        <w:t>7</w:t>
      </w:r>
      <w:r w:rsidRPr="005F72FE">
        <w:rPr>
          <w:rFonts w:eastAsia="Times New Roman" w:cs="Arial"/>
          <w:i/>
          <w:sz w:val="18"/>
          <w:szCs w:val="18"/>
          <w:lang w:eastAsia="pl-PL"/>
        </w:rPr>
        <w:t xml:space="preserve"> r.</w:t>
      </w:r>
      <w:r w:rsidRPr="005F72FE">
        <w:rPr>
          <w:rFonts w:eastAsia="Times New Roman" w:cs="Arial"/>
          <w:sz w:val="18"/>
          <w:szCs w:val="18"/>
          <w:lang w:eastAsia="pl-PL"/>
        </w:rPr>
        <w:t xml:space="preserve">, dostępna na stronie </w:t>
      </w:r>
      <w:hyperlink r:id="rId12" w:history="1">
        <w:r w:rsidRPr="005F72FE">
          <w:rPr>
            <w:rStyle w:val="Hipercze"/>
            <w:rFonts w:eastAsia="Times New Roman" w:cs="Arial"/>
            <w:sz w:val="18"/>
            <w:szCs w:val="18"/>
            <w:lang w:eastAsia="pl-PL"/>
          </w:rPr>
          <w:t>www.wup.torun.pl</w:t>
        </w:r>
      </w:hyperlink>
      <w:r w:rsidRPr="005F72FE">
        <w:rPr>
          <w:rFonts w:eastAsia="Times New Roman" w:cs="Arial"/>
          <w:sz w:val="18"/>
          <w:szCs w:val="18"/>
          <w:lang w:eastAsia="pl-PL"/>
        </w:rPr>
        <w:t xml:space="preserve"> </w:t>
      </w:r>
    </w:p>
    <w:p w:rsidR="004252CC" w:rsidRPr="004E313A" w:rsidRDefault="004252CC">
      <w:pPr>
        <w:rPr>
          <w:sz w:val="2"/>
        </w:rPr>
      </w:pPr>
    </w:p>
    <w:p w:rsidR="006C1FD3" w:rsidRPr="00F71631" w:rsidRDefault="001D20A3" w:rsidP="00385050">
      <w:pPr>
        <w:spacing w:after="0" w:line="240" w:lineRule="auto"/>
        <w:jc w:val="center"/>
        <w:rPr>
          <w:rFonts w:cstheme="minorHAnsi"/>
          <w:sz w:val="20"/>
        </w:rPr>
      </w:pPr>
      <w:r w:rsidRPr="00F71631">
        <w:rPr>
          <w:rFonts w:eastAsia="Times New Roman" w:cstheme="minorHAnsi"/>
          <w:b/>
          <w:bCs/>
          <w:color w:val="000000"/>
          <w:sz w:val="20"/>
          <w:lang w:eastAsia="pl-PL"/>
        </w:rPr>
        <w:t>MONITORING ZAWODÓW DEFICYTOWYCH I NADWYŻKOWYCH</w:t>
      </w:r>
    </w:p>
    <w:p w:rsidR="004252CC" w:rsidRPr="00F71631" w:rsidRDefault="001D20A3" w:rsidP="00385050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0"/>
          <w:lang w:eastAsia="pl-PL"/>
        </w:rPr>
      </w:pPr>
      <w:r w:rsidRPr="00F71631">
        <w:rPr>
          <w:rFonts w:eastAsia="Times New Roman" w:cstheme="minorHAnsi"/>
          <w:b/>
          <w:bCs/>
          <w:color w:val="000000"/>
          <w:sz w:val="20"/>
          <w:lang w:eastAsia="pl-PL"/>
        </w:rPr>
        <w:t>W POWIECIE MOGILEŃSKIM</w:t>
      </w:r>
    </w:p>
    <w:p w:rsidR="006F28F0" w:rsidRDefault="001D20A3" w:rsidP="004E313A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0"/>
          <w:lang w:eastAsia="pl-PL"/>
        </w:rPr>
      </w:pPr>
      <w:r w:rsidRPr="00F71631">
        <w:rPr>
          <w:rFonts w:eastAsia="Times New Roman" w:cstheme="minorHAnsi"/>
          <w:b/>
          <w:bCs/>
          <w:color w:val="000000"/>
          <w:sz w:val="20"/>
          <w:lang w:eastAsia="pl-PL"/>
        </w:rPr>
        <w:t>W 2017 ROKU</w:t>
      </w:r>
    </w:p>
    <w:tbl>
      <w:tblPr>
        <w:tblStyle w:val="TableGrid"/>
        <w:tblW w:w="9782" w:type="dxa"/>
        <w:jc w:val="center"/>
        <w:tblInd w:w="0" w:type="dxa"/>
        <w:tblLayout w:type="fixed"/>
        <w:tblCellMar>
          <w:top w:w="43" w:type="dxa"/>
          <w:left w:w="91" w:type="dxa"/>
        </w:tblCellMar>
        <w:tblLook w:val="04A0" w:firstRow="1" w:lastRow="0" w:firstColumn="1" w:lastColumn="0" w:noHBand="0" w:noVBand="1"/>
      </w:tblPr>
      <w:tblGrid>
        <w:gridCol w:w="2122"/>
        <w:gridCol w:w="6520"/>
        <w:gridCol w:w="1140"/>
      </w:tblGrid>
      <w:tr w:rsidR="006F28F0" w:rsidRPr="0090671D" w:rsidTr="007C7424">
        <w:trPr>
          <w:trHeight w:val="81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F28F0" w:rsidRPr="004E313A" w:rsidRDefault="006F28F0" w:rsidP="007C7424">
            <w:pPr>
              <w:spacing w:line="259" w:lineRule="auto"/>
              <w:ind w:right="89"/>
              <w:jc w:val="center"/>
              <w:rPr>
                <w:b/>
                <w:szCs w:val="18"/>
              </w:rPr>
            </w:pPr>
            <w:r w:rsidRPr="004E313A">
              <w:rPr>
                <w:b/>
                <w:szCs w:val="18"/>
              </w:rPr>
              <w:t xml:space="preserve">Zaklasyfikowanie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F28F0" w:rsidRPr="004E313A" w:rsidRDefault="006F28F0" w:rsidP="007C7424">
            <w:pPr>
              <w:spacing w:line="259" w:lineRule="auto"/>
              <w:ind w:left="192" w:right="89" w:hanging="192"/>
              <w:jc w:val="center"/>
              <w:rPr>
                <w:b/>
                <w:szCs w:val="18"/>
              </w:rPr>
            </w:pPr>
            <w:r w:rsidRPr="004E313A">
              <w:rPr>
                <w:b/>
                <w:szCs w:val="18"/>
              </w:rPr>
              <w:t>Elementarna grupa zawodów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F28F0" w:rsidRPr="004E313A" w:rsidRDefault="006F28F0" w:rsidP="007C7424">
            <w:pPr>
              <w:spacing w:line="259" w:lineRule="auto"/>
              <w:ind w:right="91"/>
              <w:jc w:val="center"/>
              <w:rPr>
                <w:b/>
                <w:szCs w:val="18"/>
              </w:rPr>
            </w:pPr>
            <w:r w:rsidRPr="004E313A">
              <w:rPr>
                <w:b/>
                <w:szCs w:val="18"/>
              </w:rPr>
              <w:t>Kod</w:t>
            </w:r>
          </w:p>
        </w:tc>
      </w:tr>
      <w:tr w:rsidR="006F28F0" w:rsidRPr="0090671D" w:rsidTr="007C7424">
        <w:trPr>
          <w:trHeight w:val="261"/>
          <w:jc w:val="center"/>
        </w:trPr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F28F0" w:rsidRPr="00D37AD0" w:rsidRDefault="006F28F0" w:rsidP="007C7424">
            <w:pPr>
              <w:jc w:val="center"/>
              <w:rPr>
                <w:rFonts w:ascii="Calibri" w:hAnsi="Calibri" w:cs="Calibri"/>
                <w:color w:val="000000"/>
                <w:sz w:val="24"/>
                <w:szCs w:val="16"/>
              </w:rPr>
            </w:pPr>
            <w:r w:rsidRPr="00D37AD0">
              <w:rPr>
                <w:rFonts w:ascii="Calibri" w:hAnsi="Calibri" w:cs="Calibri"/>
                <w:color w:val="000000"/>
                <w:sz w:val="24"/>
                <w:szCs w:val="16"/>
              </w:rPr>
              <w:t xml:space="preserve">maksymalny </w:t>
            </w:r>
            <w:r>
              <w:rPr>
                <w:rFonts w:ascii="Calibri" w:hAnsi="Calibri" w:cs="Calibri"/>
                <w:color w:val="000000"/>
                <w:sz w:val="24"/>
                <w:szCs w:val="16"/>
              </w:rPr>
              <w:t xml:space="preserve">     </w:t>
            </w:r>
            <w:r w:rsidRPr="00D37AD0">
              <w:rPr>
                <w:rFonts w:ascii="Calibri" w:hAnsi="Calibri" w:cs="Calibri"/>
                <w:color w:val="000000"/>
                <w:sz w:val="24"/>
                <w:szCs w:val="16"/>
              </w:rPr>
              <w:t>deficyt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8F0" w:rsidRPr="006F28F0" w:rsidRDefault="006F28F0" w:rsidP="004E313A">
            <w:pPr>
              <w:spacing w:before="20" w:after="20"/>
              <w:jc w:val="center"/>
              <w:rPr>
                <w:rFonts w:ascii="Calibri" w:hAnsi="Calibri"/>
                <w:color w:val="000000"/>
                <w:sz w:val="20"/>
                <w:szCs w:val="18"/>
              </w:rPr>
            </w:pPr>
            <w:r w:rsidRPr="006F28F0">
              <w:rPr>
                <w:rFonts w:ascii="Calibri" w:hAnsi="Calibri" w:cs="Calibri"/>
                <w:color w:val="000000"/>
                <w:sz w:val="20"/>
                <w:szCs w:val="16"/>
              </w:rPr>
              <w:t>Monterzy i konserwatorzy instalacji klimatyzacyjnych i chłodniczych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8F0" w:rsidRPr="006F28F0" w:rsidRDefault="006F28F0" w:rsidP="0086179F">
            <w:pPr>
              <w:spacing w:before="20" w:after="20"/>
              <w:ind w:left="-155"/>
              <w:jc w:val="center"/>
              <w:rPr>
                <w:rFonts w:ascii="Calibri" w:hAnsi="Calibri" w:cs="Calibri"/>
                <w:color w:val="000000"/>
                <w:sz w:val="20"/>
                <w:szCs w:val="16"/>
              </w:rPr>
            </w:pPr>
            <w:r w:rsidRPr="006F28F0">
              <w:rPr>
                <w:rFonts w:ascii="Calibri" w:hAnsi="Calibri" w:cs="Calibri"/>
                <w:color w:val="000000"/>
                <w:sz w:val="20"/>
                <w:szCs w:val="16"/>
              </w:rPr>
              <w:t>7127</w:t>
            </w:r>
          </w:p>
        </w:tc>
      </w:tr>
      <w:tr w:rsidR="006F28F0" w:rsidRPr="0090671D" w:rsidTr="007C7424">
        <w:trPr>
          <w:trHeight w:val="261"/>
          <w:jc w:val="center"/>
        </w:trPr>
        <w:tc>
          <w:tcPr>
            <w:tcW w:w="212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F28F0" w:rsidRPr="00D37AD0" w:rsidRDefault="006F28F0" w:rsidP="007C7424">
            <w:pPr>
              <w:jc w:val="center"/>
              <w:rPr>
                <w:rFonts w:ascii="Calibri" w:hAnsi="Calibri" w:cs="Calibri"/>
                <w:color w:val="000000"/>
                <w:sz w:val="24"/>
                <w:szCs w:val="16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8F0" w:rsidRPr="006F28F0" w:rsidRDefault="006F28F0" w:rsidP="004E313A">
            <w:pPr>
              <w:spacing w:before="20" w:after="20"/>
              <w:jc w:val="center"/>
              <w:rPr>
                <w:rFonts w:ascii="Calibri" w:hAnsi="Calibri" w:cs="Calibri"/>
                <w:color w:val="000000"/>
                <w:sz w:val="20"/>
                <w:szCs w:val="16"/>
              </w:rPr>
            </w:pPr>
            <w:r w:rsidRPr="006F28F0">
              <w:rPr>
                <w:rFonts w:ascii="Calibri" w:hAnsi="Calibri" w:cs="Calibri"/>
                <w:color w:val="000000"/>
                <w:sz w:val="20"/>
                <w:szCs w:val="16"/>
              </w:rPr>
              <w:t>Inżynierowie elektrycy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8F0" w:rsidRPr="006F28F0" w:rsidRDefault="006F28F0" w:rsidP="0086179F">
            <w:pPr>
              <w:spacing w:before="20" w:after="20"/>
              <w:ind w:left="-155"/>
              <w:jc w:val="center"/>
              <w:rPr>
                <w:rFonts w:ascii="Calibri" w:hAnsi="Calibri" w:cs="Calibri"/>
                <w:color w:val="000000"/>
                <w:sz w:val="20"/>
                <w:szCs w:val="16"/>
              </w:rPr>
            </w:pPr>
            <w:r w:rsidRPr="006F28F0">
              <w:rPr>
                <w:rFonts w:ascii="Calibri" w:hAnsi="Calibri" w:cs="Calibri"/>
                <w:color w:val="000000"/>
                <w:sz w:val="20"/>
                <w:szCs w:val="16"/>
              </w:rPr>
              <w:t>2151</w:t>
            </w:r>
          </w:p>
        </w:tc>
      </w:tr>
      <w:tr w:rsidR="006F28F0" w:rsidRPr="0090671D" w:rsidTr="007C7424">
        <w:trPr>
          <w:trHeight w:val="261"/>
          <w:jc w:val="center"/>
        </w:trPr>
        <w:tc>
          <w:tcPr>
            <w:tcW w:w="212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F28F0" w:rsidRPr="00D37AD0" w:rsidRDefault="006F28F0" w:rsidP="007C7424">
            <w:pPr>
              <w:jc w:val="center"/>
              <w:rPr>
                <w:rFonts w:ascii="Calibri" w:hAnsi="Calibri" w:cs="Calibri"/>
                <w:color w:val="000000"/>
                <w:sz w:val="24"/>
                <w:szCs w:val="16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8F0" w:rsidRPr="006F28F0" w:rsidRDefault="006F28F0" w:rsidP="004E313A">
            <w:pPr>
              <w:spacing w:before="20" w:after="20"/>
              <w:jc w:val="center"/>
              <w:rPr>
                <w:rFonts w:ascii="Calibri" w:hAnsi="Calibri" w:cs="Calibri"/>
                <w:color w:val="000000"/>
                <w:sz w:val="20"/>
                <w:szCs w:val="16"/>
              </w:rPr>
            </w:pPr>
            <w:r w:rsidRPr="006F28F0">
              <w:rPr>
                <w:rFonts w:ascii="Calibri" w:hAnsi="Calibri" w:cs="Calibri"/>
                <w:color w:val="000000"/>
                <w:sz w:val="20"/>
                <w:szCs w:val="16"/>
              </w:rPr>
              <w:t>Administratorzy systemów komputerowych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8F0" w:rsidRPr="006F28F0" w:rsidRDefault="006F28F0" w:rsidP="0086179F">
            <w:pPr>
              <w:spacing w:before="20" w:after="20"/>
              <w:ind w:left="-155"/>
              <w:jc w:val="center"/>
              <w:rPr>
                <w:rFonts w:ascii="Calibri" w:hAnsi="Calibri" w:cs="Calibri"/>
                <w:color w:val="000000"/>
                <w:sz w:val="20"/>
                <w:szCs w:val="16"/>
              </w:rPr>
            </w:pPr>
            <w:r w:rsidRPr="006F28F0">
              <w:rPr>
                <w:rFonts w:ascii="Calibri" w:hAnsi="Calibri" w:cs="Calibri"/>
                <w:color w:val="000000"/>
                <w:sz w:val="20"/>
                <w:szCs w:val="16"/>
              </w:rPr>
              <w:t>2522</w:t>
            </w:r>
          </w:p>
        </w:tc>
      </w:tr>
      <w:tr w:rsidR="006F28F0" w:rsidRPr="0090671D" w:rsidTr="007C7424">
        <w:trPr>
          <w:trHeight w:val="261"/>
          <w:jc w:val="center"/>
        </w:trPr>
        <w:tc>
          <w:tcPr>
            <w:tcW w:w="21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8F0" w:rsidRPr="00D37AD0" w:rsidRDefault="006F28F0" w:rsidP="007C7424">
            <w:pPr>
              <w:jc w:val="center"/>
              <w:rPr>
                <w:rFonts w:ascii="Calibri" w:hAnsi="Calibri" w:cs="Calibri"/>
                <w:color w:val="000000"/>
                <w:sz w:val="24"/>
                <w:szCs w:val="16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8F0" w:rsidRPr="006F28F0" w:rsidRDefault="006F28F0" w:rsidP="004E313A">
            <w:pPr>
              <w:spacing w:before="20" w:after="20"/>
              <w:jc w:val="center"/>
              <w:rPr>
                <w:rFonts w:ascii="Calibri" w:hAnsi="Calibri" w:cs="Calibri"/>
                <w:color w:val="000000"/>
                <w:sz w:val="20"/>
                <w:szCs w:val="16"/>
              </w:rPr>
            </w:pPr>
            <w:r w:rsidRPr="006F28F0">
              <w:rPr>
                <w:rFonts w:ascii="Calibri" w:hAnsi="Calibri" w:cs="Calibri"/>
                <w:color w:val="000000"/>
                <w:sz w:val="20"/>
                <w:szCs w:val="16"/>
              </w:rPr>
              <w:t>Szlifierze narzędzi i polerowacze metali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8F0" w:rsidRPr="006F28F0" w:rsidRDefault="006F28F0" w:rsidP="0086179F">
            <w:pPr>
              <w:spacing w:before="20" w:after="20"/>
              <w:ind w:left="-155"/>
              <w:jc w:val="center"/>
              <w:rPr>
                <w:rFonts w:ascii="Calibri" w:hAnsi="Calibri" w:cs="Calibri"/>
                <w:color w:val="000000"/>
                <w:sz w:val="20"/>
                <w:szCs w:val="16"/>
              </w:rPr>
            </w:pPr>
            <w:r w:rsidRPr="006F28F0">
              <w:rPr>
                <w:rFonts w:ascii="Calibri" w:hAnsi="Calibri" w:cs="Calibri"/>
                <w:color w:val="000000"/>
                <w:sz w:val="20"/>
                <w:szCs w:val="16"/>
              </w:rPr>
              <w:t>7224</w:t>
            </w:r>
          </w:p>
        </w:tc>
      </w:tr>
      <w:tr w:rsidR="006F28F0" w:rsidRPr="0090671D" w:rsidTr="007C74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</w:tblCellMar>
        </w:tblPrEx>
        <w:trPr>
          <w:trHeight w:val="240"/>
          <w:jc w:val="center"/>
        </w:trPr>
        <w:tc>
          <w:tcPr>
            <w:tcW w:w="2122" w:type="dxa"/>
            <w:vMerge w:val="restart"/>
            <w:vAlign w:val="center"/>
          </w:tcPr>
          <w:p w:rsidR="006F28F0" w:rsidRPr="00D37AD0" w:rsidRDefault="006F28F0" w:rsidP="007C7424">
            <w:pPr>
              <w:jc w:val="center"/>
              <w:rPr>
                <w:rFonts w:ascii="Calibri" w:hAnsi="Calibri" w:cs="Calibri"/>
                <w:color w:val="000000"/>
                <w:sz w:val="24"/>
                <w:szCs w:val="16"/>
              </w:rPr>
            </w:pPr>
            <w:r w:rsidRPr="00D37AD0">
              <w:rPr>
                <w:rFonts w:ascii="Calibri" w:hAnsi="Calibri" w:cs="Calibri"/>
                <w:color w:val="000000"/>
                <w:sz w:val="24"/>
                <w:szCs w:val="16"/>
              </w:rPr>
              <w:t>deficyt</w:t>
            </w:r>
          </w:p>
        </w:tc>
        <w:tc>
          <w:tcPr>
            <w:tcW w:w="6520" w:type="dxa"/>
            <w:vAlign w:val="center"/>
          </w:tcPr>
          <w:p w:rsidR="006F28F0" w:rsidRPr="006F28F0" w:rsidRDefault="006F28F0" w:rsidP="004E313A">
            <w:pPr>
              <w:spacing w:before="20" w:after="20"/>
              <w:jc w:val="center"/>
              <w:rPr>
                <w:rFonts w:ascii="Calibri" w:hAnsi="Calibri" w:cs="Calibri"/>
                <w:color w:val="000000"/>
                <w:sz w:val="20"/>
                <w:szCs w:val="16"/>
              </w:rPr>
            </w:pPr>
            <w:r w:rsidRPr="006F28F0">
              <w:rPr>
                <w:rFonts w:ascii="Calibri" w:hAnsi="Calibri" w:cs="Calibri"/>
                <w:color w:val="000000"/>
                <w:sz w:val="20"/>
                <w:szCs w:val="16"/>
              </w:rPr>
              <w:t>Monterzy gdzie indziej niesklasyfikowani</w:t>
            </w:r>
          </w:p>
        </w:tc>
        <w:tc>
          <w:tcPr>
            <w:tcW w:w="1140" w:type="dxa"/>
            <w:vAlign w:val="center"/>
          </w:tcPr>
          <w:p w:rsidR="006F28F0" w:rsidRPr="006F28F0" w:rsidRDefault="006F28F0" w:rsidP="0086179F">
            <w:pPr>
              <w:spacing w:before="20" w:after="20"/>
              <w:jc w:val="center"/>
              <w:rPr>
                <w:rFonts w:ascii="Calibri" w:hAnsi="Calibri" w:cs="Calibri"/>
                <w:color w:val="000000"/>
                <w:sz w:val="20"/>
                <w:szCs w:val="16"/>
              </w:rPr>
            </w:pPr>
            <w:r w:rsidRPr="006F28F0">
              <w:rPr>
                <w:rFonts w:ascii="Calibri" w:hAnsi="Calibri" w:cs="Calibri"/>
                <w:color w:val="000000"/>
                <w:sz w:val="20"/>
                <w:szCs w:val="16"/>
              </w:rPr>
              <w:t>8219</w:t>
            </w:r>
          </w:p>
        </w:tc>
      </w:tr>
      <w:tr w:rsidR="006F28F0" w:rsidRPr="0090671D" w:rsidTr="007C74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</w:tblCellMar>
        </w:tblPrEx>
        <w:trPr>
          <w:trHeight w:val="240"/>
          <w:jc w:val="center"/>
        </w:trPr>
        <w:tc>
          <w:tcPr>
            <w:tcW w:w="2122" w:type="dxa"/>
            <w:vMerge/>
          </w:tcPr>
          <w:p w:rsidR="006F28F0" w:rsidRDefault="006F28F0" w:rsidP="007C742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520" w:type="dxa"/>
            <w:vAlign w:val="center"/>
          </w:tcPr>
          <w:p w:rsidR="006F28F0" w:rsidRPr="006F28F0" w:rsidRDefault="006F28F0" w:rsidP="004E313A">
            <w:pPr>
              <w:spacing w:before="20" w:after="20"/>
              <w:jc w:val="center"/>
              <w:rPr>
                <w:rFonts w:ascii="Calibri" w:hAnsi="Calibri" w:cs="Calibri"/>
                <w:color w:val="000000"/>
                <w:sz w:val="20"/>
                <w:szCs w:val="16"/>
              </w:rPr>
            </w:pPr>
            <w:r w:rsidRPr="006F28F0">
              <w:rPr>
                <w:rFonts w:ascii="Calibri" w:hAnsi="Calibri" w:cs="Calibri"/>
                <w:color w:val="000000"/>
                <w:sz w:val="20"/>
                <w:szCs w:val="16"/>
              </w:rPr>
              <w:t>Sortowacze odpadów</w:t>
            </w:r>
          </w:p>
        </w:tc>
        <w:tc>
          <w:tcPr>
            <w:tcW w:w="1140" w:type="dxa"/>
            <w:vAlign w:val="center"/>
          </w:tcPr>
          <w:p w:rsidR="006F28F0" w:rsidRPr="006F28F0" w:rsidRDefault="006F28F0" w:rsidP="0086179F">
            <w:pPr>
              <w:spacing w:before="20" w:after="20"/>
              <w:jc w:val="center"/>
              <w:rPr>
                <w:rFonts w:ascii="Calibri" w:hAnsi="Calibri" w:cs="Calibri"/>
                <w:color w:val="000000"/>
                <w:sz w:val="20"/>
                <w:szCs w:val="16"/>
              </w:rPr>
            </w:pPr>
            <w:r w:rsidRPr="006F28F0">
              <w:rPr>
                <w:rFonts w:ascii="Calibri" w:hAnsi="Calibri" w:cs="Calibri"/>
                <w:color w:val="000000"/>
                <w:sz w:val="20"/>
                <w:szCs w:val="16"/>
              </w:rPr>
              <w:t>9612</w:t>
            </w:r>
          </w:p>
        </w:tc>
      </w:tr>
      <w:tr w:rsidR="006F28F0" w:rsidRPr="0090671D" w:rsidTr="007C74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</w:tblCellMar>
        </w:tblPrEx>
        <w:trPr>
          <w:trHeight w:val="240"/>
          <w:jc w:val="center"/>
        </w:trPr>
        <w:tc>
          <w:tcPr>
            <w:tcW w:w="2122" w:type="dxa"/>
            <w:vMerge/>
          </w:tcPr>
          <w:p w:rsidR="006F28F0" w:rsidRDefault="006F28F0" w:rsidP="007C742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520" w:type="dxa"/>
            <w:vAlign w:val="center"/>
          </w:tcPr>
          <w:p w:rsidR="006F28F0" w:rsidRPr="006F28F0" w:rsidRDefault="006F28F0" w:rsidP="004E313A">
            <w:pPr>
              <w:spacing w:before="20" w:after="20"/>
              <w:jc w:val="center"/>
              <w:rPr>
                <w:rFonts w:ascii="Calibri" w:hAnsi="Calibri" w:cs="Calibri"/>
                <w:color w:val="000000"/>
                <w:sz w:val="20"/>
                <w:szCs w:val="16"/>
              </w:rPr>
            </w:pPr>
            <w:r w:rsidRPr="006F28F0">
              <w:rPr>
                <w:rFonts w:ascii="Calibri" w:hAnsi="Calibri" w:cs="Calibri"/>
                <w:color w:val="000000"/>
                <w:sz w:val="20"/>
                <w:szCs w:val="16"/>
              </w:rPr>
              <w:t>Kierowcy samochodów ciężarowych</w:t>
            </w:r>
          </w:p>
        </w:tc>
        <w:tc>
          <w:tcPr>
            <w:tcW w:w="1140" w:type="dxa"/>
            <w:vAlign w:val="center"/>
          </w:tcPr>
          <w:p w:rsidR="006F28F0" w:rsidRPr="006F28F0" w:rsidRDefault="006F28F0" w:rsidP="0086179F">
            <w:pPr>
              <w:spacing w:before="20" w:after="20"/>
              <w:jc w:val="center"/>
              <w:rPr>
                <w:rFonts w:ascii="Calibri" w:hAnsi="Calibri" w:cs="Calibri"/>
                <w:color w:val="000000"/>
                <w:sz w:val="20"/>
                <w:szCs w:val="16"/>
              </w:rPr>
            </w:pPr>
            <w:r w:rsidRPr="006F28F0">
              <w:rPr>
                <w:rFonts w:ascii="Calibri" w:hAnsi="Calibri" w:cs="Calibri"/>
                <w:color w:val="000000"/>
                <w:sz w:val="20"/>
                <w:szCs w:val="16"/>
              </w:rPr>
              <w:t>8332</w:t>
            </w:r>
          </w:p>
        </w:tc>
      </w:tr>
      <w:tr w:rsidR="006F28F0" w:rsidRPr="0090671D" w:rsidTr="007C74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</w:tblCellMar>
        </w:tblPrEx>
        <w:trPr>
          <w:trHeight w:val="240"/>
          <w:jc w:val="center"/>
        </w:trPr>
        <w:tc>
          <w:tcPr>
            <w:tcW w:w="2122" w:type="dxa"/>
            <w:vMerge/>
          </w:tcPr>
          <w:p w:rsidR="006F28F0" w:rsidRDefault="006F28F0" w:rsidP="007C742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520" w:type="dxa"/>
            <w:vAlign w:val="center"/>
          </w:tcPr>
          <w:p w:rsidR="006F28F0" w:rsidRPr="006F28F0" w:rsidRDefault="006F28F0" w:rsidP="004E313A">
            <w:pPr>
              <w:spacing w:before="20" w:after="20"/>
              <w:jc w:val="center"/>
              <w:rPr>
                <w:rFonts w:ascii="Calibri" w:hAnsi="Calibri" w:cs="Calibri"/>
                <w:color w:val="000000"/>
                <w:sz w:val="20"/>
                <w:szCs w:val="16"/>
              </w:rPr>
            </w:pPr>
            <w:r w:rsidRPr="006F28F0">
              <w:rPr>
                <w:rFonts w:ascii="Calibri" w:hAnsi="Calibri" w:cs="Calibri"/>
                <w:color w:val="000000"/>
                <w:sz w:val="20"/>
                <w:szCs w:val="16"/>
              </w:rPr>
              <w:t>Operatorzy maszyn i urządzeń do obróbki drewna</w:t>
            </w:r>
          </w:p>
        </w:tc>
        <w:tc>
          <w:tcPr>
            <w:tcW w:w="1140" w:type="dxa"/>
            <w:vAlign w:val="center"/>
          </w:tcPr>
          <w:p w:rsidR="006F28F0" w:rsidRPr="006F28F0" w:rsidRDefault="006F28F0" w:rsidP="0086179F">
            <w:pPr>
              <w:spacing w:before="20" w:after="20"/>
              <w:jc w:val="center"/>
              <w:rPr>
                <w:rFonts w:ascii="Calibri" w:hAnsi="Calibri" w:cs="Calibri"/>
                <w:color w:val="000000"/>
                <w:sz w:val="20"/>
                <w:szCs w:val="16"/>
              </w:rPr>
            </w:pPr>
            <w:r w:rsidRPr="006F28F0">
              <w:rPr>
                <w:rFonts w:ascii="Calibri" w:hAnsi="Calibri" w:cs="Calibri"/>
                <w:color w:val="000000"/>
                <w:sz w:val="20"/>
                <w:szCs w:val="16"/>
              </w:rPr>
              <w:t>8172</w:t>
            </w:r>
          </w:p>
        </w:tc>
      </w:tr>
      <w:tr w:rsidR="006F28F0" w:rsidRPr="0090671D" w:rsidTr="007C74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</w:tblCellMar>
        </w:tblPrEx>
        <w:trPr>
          <w:trHeight w:val="240"/>
          <w:jc w:val="center"/>
        </w:trPr>
        <w:tc>
          <w:tcPr>
            <w:tcW w:w="2122" w:type="dxa"/>
            <w:vMerge/>
          </w:tcPr>
          <w:p w:rsidR="006F28F0" w:rsidRDefault="006F28F0" w:rsidP="007C742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520" w:type="dxa"/>
            <w:vAlign w:val="center"/>
          </w:tcPr>
          <w:p w:rsidR="006F28F0" w:rsidRPr="006F28F0" w:rsidRDefault="006F28F0" w:rsidP="004E313A">
            <w:pPr>
              <w:spacing w:before="20" w:after="20"/>
              <w:jc w:val="center"/>
              <w:rPr>
                <w:rFonts w:ascii="Calibri" w:hAnsi="Calibri" w:cs="Calibri"/>
                <w:color w:val="000000"/>
                <w:sz w:val="20"/>
                <w:szCs w:val="16"/>
              </w:rPr>
            </w:pPr>
            <w:r w:rsidRPr="006F28F0">
              <w:rPr>
                <w:rFonts w:ascii="Calibri" w:hAnsi="Calibri" w:cs="Calibri"/>
                <w:color w:val="000000"/>
                <w:sz w:val="20"/>
                <w:szCs w:val="16"/>
              </w:rPr>
              <w:t>Spawacze i pokrewni</w:t>
            </w:r>
          </w:p>
        </w:tc>
        <w:tc>
          <w:tcPr>
            <w:tcW w:w="1140" w:type="dxa"/>
            <w:vAlign w:val="center"/>
          </w:tcPr>
          <w:p w:rsidR="006F28F0" w:rsidRPr="006F28F0" w:rsidRDefault="006F28F0" w:rsidP="0086179F">
            <w:pPr>
              <w:spacing w:before="20" w:after="20"/>
              <w:jc w:val="center"/>
              <w:rPr>
                <w:rFonts w:ascii="Calibri" w:hAnsi="Calibri" w:cs="Calibri"/>
                <w:color w:val="000000"/>
                <w:sz w:val="20"/>
                <w:szCs w:val="16"/>
              </w:rPr>
            </w:pPr>
            <w:r w:rsidRPr="006F28F0">
              <w:rPr>
                <w:rFonts w:ascii="Calibri" w:hAnsi="Calibri" w:cs="Calibri"/>
                <w:color w:val="000000"/>
                <w:sz w:val="20"/>
                <w:szCs w:val="16"/>
              </w:rPr>
              <w:t>7212</w:t>
            </w:r>
          </w:p>
        </w:tc>
      </w:tr>
      <w:tr w:rsidR="006F28F0" w:rsidRPr="0090671D" w:rsidTr="007C74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</w:tblCellMar>
        </w:tblPrEx>
        <w:trPr>
          <w:trHeight w:val="240"/>
          <w:jc w:val="center"/>
        </w:trPr>
        <w:tc>
          <w:tcPr>
            <w:tcW w:w="2122" w:type="dxa"/>
            <w:vMerge/>
          </w:tcPr>
          <w:p w:rsidR="006F28F0" w:rsidRDefault="006F28F0" w:rsidP="007C742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520" w:type="dxa"/>
            <w:vAlign w:val="center"/>
          </w:tcPr>
          <w:p w:rsidR="006F28F0" w:rsidRPr="006F28F0" w:rsidRDefault="006F28F0" w:rsidP="004E313A">
            <w:pPr>
              <w:spacing w:before="20" w:after="20"/>
              <w:jc w:val="center"/>
              <w:rPr>
                <w:rFonts w:ascii="Calibri" w:hAnsi="Calibri" w:cs="Calibri"/>
                <w:color w:val="000000"/>
                <w:sz w:val="20"/>
                <w:szCs w:val="16"/>
              </w:rPr>
            </w:pPr>
            <w:r w:rsidRPr="006F28F0">
              <w:rPr>
                <w:rFonts w:ascii="Calibri" w:hAnsi="Calibri" w:cs="Calibri"/>
                <w:color w:val="000000"/>
                <w:sz w:val="20"/>
                <w:szCs w:val="16"/>
              </w:rPr>
              <w:t>Monterzy maszyn i urządzeń mechanicznych</w:t>
            </w:r>
          </w:p>
        </w:tc>
        <w:tc>
          <w:tcPr>
            <w:tcW w:w="1140" w:type="dxa"/>
            <w:vAlign w:val="center"/>
          </w:tcPr>
          <w:p w:rsidR="006F28F0" w:rsidRPr="006F28F0" w:rsidRDefault="006F28F0" w:rsidP="0086179F">
            <w:pPr>
              <w:spacing w:before="20" w:after="20"/>
              <w:jc w:val="center"/>
              <w:rPr>
                <w:rFonts w:ascii="Calibri" w:hAnsi="Calibri" w:cs="Calibri"/>
                <w:color w:val="000000"/>
                <w:sz w:val="20"/>
                <w:szCs w:val="16"/>
              </w:rPr>
            </w:pPr>
            <w:r w:rsidRPr="006F28F0">
              <w:rPr>
                <w:rFonts w:ascii="Calibri" w:hAnsi="Calibri" w:cs="Calibri"/>
                <w:color w:val="000000"/>
                <w:sz w:val="20"/>
                <w:szCs w:val="16"/>
              </w:rPr>
              <w:t>8211</w:t>
            </w:r>
          </w:p>
        </w:tc>
      </w:tr>
      <w:tr w:rsidR="006F28F0" w:rsidRPr="0090671D" w:rsidTr="007C74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</w:tblCellMar>
        </w:tblPrEx>
        <w:trPr>
          <w:trHeight w:val="240"/>
          <w:jc w:val="center"/>
        </w:trPr>
        <w:tc>
          <w:tcPr>
            <w:tcW w:w="2122" w:type="dxa"/>
            <w:vMerge/>
          </w:tcPr>
          <w:p w:rsidR="006F28F0" w:rsidRDefault="006F28F0" w:rsidP="007C742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520" w:type="dxa"/>
            <w:vAlign w:val="center"/>
          </w:tcPr>
          <w:p w:rsidR="006F28F0" w:rsidRPr="006F28F0" w:rsidRDefault="006F28F0" w:rsidP="004E313A">
            <w:pPr>
              <w:spacing w:before="20" w:after="20"/>
              <w:jc w:val="center"/>
              <w:rPr>
                <w:rFonts w:ascii="Calibri" w:hAnsi="Calibri" w:cs="Calibri"/>
                <w:color w:val="000000"/>
                <w:sz w:val="20"/>
                <w:szCs w:val="16"/>
              </w:rPr>
            </w:pPr>
            <w:r w:rsidRPr="006F28F0">
              <w:rPr>
                <w:rFonts w:ascii="Calibri" w:hAnsi="Calibri" w:cs="Calibri"/>
                <w:color w:val="000000"/>
                <w:sz w:val="20"/>
                <w:szCs w:val="16"/>
              </w:rPr>
              <w:t>Inżynierowie do spraw przemysłu i produkcji</w:t>
            </w:r>
          </w:p>
        </w:tc>
        <w:tc>
          <w:tcPr>
            <w:tcW w:w="1140" w:type="dxa"/>
            <w:vAlign w:val="center"/>
          </w:tcPr>
          <w:p w:rsidR="006F28F0" w:rsidRPr="006F28F0" w:rsidRDefault="006F28F0" w:rsidP="0086179F">
            <w:pPr>
              <w:spacing w:before="20" w:after="20"/>
              <w:jc w:val="center"/>
              <w:rPr>
                <w:rFonts w:ascii="Calibri" w:hAnsi="Calibri" w:cs="Calibri"/>
                <w:color w:val="000000"/>
                <w:sz w:val="20"/>
                <w:szCs w:val="16"/>
              </w:rPr>
            </w:pPr>
            <w:r w:rsidRPr="006F28F0">
              <w:rPr>
                <w:rFonts w:ascii="Calibri" w:hAnsi="Calibri" w:cs="Calibri"/>
                <w:color w:val="000000"/>
                <w:sz w:val="20"/>
                <w:szCs w:val="16"/>
              </w:rPr>
              <w:t>2141</w:t>
            </w:r>
          </w:p>
        </w:tc>
      </w:tr>
      <w:tr w:rsidR="006F28F0" w:rsidRPr="0090671D" w:rsidTr="007C74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</w:tblCellMar>
        </w:tblPrEx>
        <w:trPr>
          <w:trHeight w:val="240"/>
          <w:jc w:val="center"/>
        </w:trPr>
        <w:tc>
          <w:tcPr>
            <w:tcW w:w="2122" w:type="dxa"/>
            <w:vMerge/>
          </w:tcPr>
          <w:p w:rsidR="006F28F0" w:rsidRDefault="006F28F0" w:rsidP="007C742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520" w:type="dxa"/>
            <w:vAlign w:val="center"/>
          </w:tcPr>
          <w:p w:rsidR="006F28F0" w:rsidRPr="006F28F0" w:rsidRDefault="006F28F0" w:rsidP="004E313A">
            <w:pPr>
              <w:spacing w:before="20" w:after="20"/>
              <w:jc w:val="center"/>
              <w:rPr>
                <w:rFonts w:ascii="Calibri" w:hAnsi="Calibri" w:cs="Calibri"/>
                <w:color w:val="000000"/>
                <w:sz w:val="20"/>
                <w:szCs w:val="16"/>
              </w:rPr>
            </w:pPr>
            <w:r w:rsidRPr="006F28F0">
              <w:rPr>
                <w:rFonts w:ascii="Calibri" w:hAnsi="Calibri" w:cs="Calibri"/>
                <w:color w:val="000000"/>
                <w:sz w:val="20"/>
                <w:szCs w:val="16"/>
              </w:rPr>
              <w:t>Przedstawiciele handlowi</w:t>
            </w:r>
          </w:p>
        </w:tc>
        <w:tc>
          <w:tcPr>
            <w:tcW w:w="1140" w:type="dxa"/>
            <w:vAlign w:val="center"/>
          </w:tcPr>
          <w:p w:rsidR="006F28F0" w:rsidRPr="006F28F0" w:rsidRDefault="006F28F0" w:rsidP="0086179F">
            <w:pPr>
              <w:spacing w:before="20" w:after="20"/>
              <w:jc w:val="center"/>
              <w:rPr>
                <w:rFonts w:ascii="Calibri" w:hAnsi="Calibri" w:cs="Calibri"/>
                <w:color w:val="000000"/>
                <w:sz w:val="20"/>
                <w:szCs w:val="16"/>
              </w:rPr>
            </w:pPr>
            <w:r w:rsidRPr="006F28F0">
              <w:rPr>
                <w:rFonts w:ascii="Calibri" w:hAnsi="Calibri" w:cs="Calibri"/>
                <w:color w:val="000000"/>
                <w:sz w:val="20"/>
                <w:szCs w:val="16"/>
              </w:rPr>
              <w:t>3322</w:t>
            </w:r>
          </w:p>
        </w:tc>
      </w:tr>
      <w:tr w:rsidR="006F28F0" w:rsidRPr="0090671D" w:rsidTr="007C74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</w:tblCellMar>
        </w:tblPrEx>
        <w:trPr>
          <w:trHeight w:val="240"/>
          <w:jc w:val="center"/>
        </w:trPr>
        <w:tc>
          <w:tcPr>
            <w:tcW w:w="2122" w:type="dxa"/>
            <w:vMerge/>
          </w:tcPr>
          <w:p w:rsidR="006F28F0" w:rsidRDefault="006F28F0" w:rsidP="007C742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520" w:type="dxa"/>
            <w:vAlign w:val="center"/>
          </w:tcPr>
          <w:p w:rsidR="006F28F0" w:rsidRPr="006F28F0" w:rsidRDefault="006F28F0" w:rsidP="004E313A">
            <w:pPr>
              <w:spacing w:before="20" w:after="20"/>
              <w:jc w:val="center"/>
              <w:rPr>
                <w:rFonts w:ascii="Calibri" w:hAnsi="Calibri" w:cs="Calibri"/>
                <w:color w:val="000000"/>
                <w:sz w:val="20"/>
                <w:szCs w:val="16"/>
              </w:rPr>
            </w:pPr>
            <w:r w:rsidRPr="006F28F0">
              <w:rPr>
                <w:rFonts w:ascii="Calibri" w:hAnsi="Calibri" w:cs="Calibri"/>
                <w:color w:val="000000"/>
                <w:sz w:val="20"/>
                <w:szCs w:val="16"/>
              </w:rPr>
              <w:t>Kierowcy operatorzy wózków jezdniowych</w:t>
            </w:r>
          </w:p>
        </w:tc>
        <w:tc>
          <w:tcPr>
            <w:tcW w:w="1140" w:type="dxa"/>
            <w:vAlign w:val="center"/>
          </w:tcPr>
          <w:p w:rsidR="006F28F0" w:rsidRPr="006F28F0" w:rsidRDefault="006F28F0" w:rsidP="0086179F">
            <w:pPr>
              <w:spacing w:before="20" w:after="20"/>
              <w:jc w:val="center"/>
              <w:rPr>
                <w:rFonts w:ascii="Calibri" w:hAnsi="Calibri" w:cs="Calibri"/>
                <w:color w:val="000000"/>
                <w:sz w:val="20"/>
                <w:szCs w:val="16"/>
              </w:rPr>
            </w:pPr>
            <w:r w:rsidRPr="006F28F0">
              <w:rPr>
                <w:rFonts w:ascii="Calibri" w:hAnsi="Calibri" w:cs="Calibri"/>
                <w:color w:val="000000"/>
                <w:sz w:val="20"/>
                <w:szCs w:val="16"/>
              </w:rPr>
              <w:t>8344</w:t>
            </w:r>
          </w:p>
        </w:tc>
      </w:tr>
      <w:tr w:rsidR="006F28F0" w:rsidRPr="0090671D" w:rsidTr="007C74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</w:tblCellMar>
        </w:tblPrEx>
        <w:trPr>
          <w:trHeight w:val="240"/>
          <w:jc w:val="center"/>
        </w:trPr>
        <w:tc>
          <w:tcPr>
            <w:tcW w:w="2122" w:type="dxa"/>
            <w:vMerge/>
          </w:tcPr>
          <w:p w:rsidR="006F28F0" w:rsidRDefault="006F28F0" w:rsidP="007C742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520" w:type="dxa"/>
            <w:tcBorders>
              <w:bottom w:val="single" w:sz="4" w:space="0" w:color="auto"/>
            </w:tcBorders>
            <w:vAlign w:val="center"/>
          </w:tcPr>
          <w:p w:rsidR="006F28F0" w:rsidRPr="006F28F0" w:rsidRDefault="006F28F0" w:rsidP="004E313A">
            <w:pPr>
              <w:spacing w:before="20" w:after="20"/>
              <w:jc w:val="center"/>
              <w:rPr>
                <w:rFonts w:ascii="Calibri" w:hAnsi="Calibri" w:cs="Calibri"/>
                <w:color w:val="000000"/>
                <w:sz w:val="20"/>
                <w:szCs w:val="16"/>
              </w:rPr>
            </w:pPr>
            <w:r w:rsidRPr="006F28F0">
              <w:rPr>
                <w:rFonts w:ascii="Calibri" w:hAnsi="Calibri" w:cs="Calibri"/>
                <w:color w:val="000000"/>
                <w:sz w:val="20"/>
                <w:szCs w:val="16"/>
              </w:rPr>
              <w:t>Monterzy gdzie indziej niesklasyfikowani</w:t>
            </w:r>
          </w:p>
        </w:tc>
        <w:tc>
          <w:tcPr>
            <w:tcW w:w="1140" w:type="dxa"/>
            <w:tcBorders>
              <w:bottom w:val="single" w:sz="4" w:space="0" w:color="auto"/>
            </w:tcBorders>
            <w:vAlign w:val="center"/>
          </w:tcPr>
          <w:p w:rsidR="006F28F0" w:rsidRPr="006F28F0" w:rsidRDefault="006F28F0" w:rsidP="0086179F">
            <w:pPr>
              <w:spacing w:before="20" w:after="20"/>
              <w:jc w:val="center"/>
              <w:rPr>
                <w:rFonts w:ascii="Calibri" w:hAnsi="Calibri" w:cs="Calibri"/>
                <w:color w:val="000000"/>
                <w:sz w:val="20"/>
                <w:szCs w:val="16"/>
              </w:rPr>
            </w:pPr>
            <w:r w:rsidRPr="006F28F0">
              <w:rPr>
                <w:rFonts w:ascii="Calibri" w:hAnsi="Calibri" w:cs="Calibri"/>
                <w:color w:val="000000"/>
                <w:sz w:val="20"/>
                <w:szCs w:val="16"/>
              </w:rPr>
              <w:t>8219</w:t>
            </w:r>
          </w:p>
        </w:tc>
      </w:tr>
      <w:tr w:rsidR="006F28F0" w:rsidRPr="0090671D" w:rsidTr="007C74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</w:tblCellMar>
        </w:tblPrEx>
        <w:trPr>
          <w:trHeight w:val="240"/>
          <w:jc w:val="center"/>
        </w:trPr>
        <w:tc>
          <w:tcPr>
            <w:tcW w:w="2122" w:type="dxa"/>
            <w:vMerge/>
            <w:tcBorders>
              <w:bottom w:val="single" w:sz="4" w:space="0" w:color="auto"/>
            </w:tcBorders>
          </w:tcPr>
          <w:p w:rsidR="006F28F0" w:rsidRPr="00934145" w:rsidRDefault="006F28F0" w:rsidP="007C742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520" w:type="dxa"/>
            <w:tcBorders>
              <w:bottom w:val="single" w:sz="4" w:space="0" w:color="auto"/>
            </w:tcBorders>
            <w:vAlign w:val="center"/>
          </w:tcPr>
          <w:p w:rsidR="006F28F0" w:rsidRPr="006F28F0" w:rsidRDefault="006F28F0" w:rsidP="004E313A">
            <w:pPr>
              <w:spacing w:before="20" w:after="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</w:rPr>
            </w:pPr>
            <w:r w:rsidRPr="006F28F0">
              <w:rPr>
                <w:rFonts w:ascii="Calibri" w:eastAsia="Times New Roman" w:hAnsi="Calibri" w:cs="Calibri"/>
                <w:color w:val="000000"/>
                <w:sz w:val="20"/>
                <w:szCs w:val="16"/>
              </w:rPr>
              <w:t>Robotnicy czyszczący konstrukcje budowlane i pokrewni</w:t>
            </w:r>
          </w:p>
        </w:tc>
        <w:tc>
          <w:tcPr>
            <w:tcW w:w="1140" w:type="dxa"/>
            <w:tcBorders>
              <w:bottom w:val="single" w:sz="4" w:space="0" w:color="auto"/>
            </w:tcBorders>
            <w:vAlign w:val="center"/>
          </w:tcPr>
          <w:p w:rsidR="006F28F0" w:rsidRPr="006F28F0" w:rsidRDefault="006F28F0" w:rsidP="0086179F">
            <w:pPr>
              <w:spacing w:before="20" w:after="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</w:rPr>
            </w:pPr>
            <w:r w:rsidRPr="006F28F0">
              <w:rPr>
                <w:rFonts w:ascii="Calibri" w:eastAsia="Times New Roman" w:hAnsi="Calibri" w:cs="Calibri"/>
                <w:color w:val="000000"/>
                <w:sz w:val="20"/>
                <w:szCs w:val="16"/>
              </w:rPr>
              <w:t>7133</w:t>
            </w:r>
          </w:p>
        </w:tc>
      </w:tr>
    </w:tbl>
    <w:p w:rsidR="0088140C" w:rsidRPr="0088140C" w:rsidRDefault="004252CC" w:rsidP="004E313A">
      <w:pPr>
        <w:jc w:val="both"/>
        <w:rPr>
          <w:rFonts w:eastAsia="Times New Roman" w:cs="Arial"/>
          <w:szCs w:val="24"/>
          <w:lang w:eastAsia="pl-PL"/>
        </w:rPr>
      </w:pPr>
      <w:r w:rsidRPr="00305B70">
        <w:rPr>
          <w:sz w:val="18"/>
          <w:szCs w:val="18"/>
        </w:rPr>
        <w:t>Źródło:</w:t>
      </w:r>
      <w:r w:rsidRPr="00305B70">
        <w:rPr>
          <w:i/>
          <w:sz w:val="18"/>
          <w:szCs w:val="18"/>
        </w:rPr>
        <w:t xml:space="preserve"> </w:t>
      </w:r>
      <w:r w:rsidR="001D20A3">
        <w:rPr>
          <w:i/>
          <w:sz w:val="18"/>
          <w:szCs w:val="18"/>
        </w:rPr>
        <w:t>Monitoring zawodów</w:t>
      </w:r>
      <w:r w:rsidRPr="00305B70">
        <w:rPr>
          <w:rStyle w:val="Pogrubienie"/>
          <w:b w:val="0"/>
          <w:i/>
          <w:sz w:val="18"/>
          <w:szCs w:val="18"/>
        </w:rPr>
        <w:t xml:space="preserve"> deficytowych i nadwyżkowych w powiecie mogileńskim </w:t>
      </w:r>
      <w:r w:rsidR="001D20A3">
        <w:rPr>
          <w:rStyle w:val="Pogrubienie"/>
          <w:b w:val="0"/>
          <w:i/>
          <w:sz w:val="18"/>
          <w:szCs w:val="18"/>
        </w:rPr>
        <w:t>w</w:t>
      </w:r>
      <w:r w:rsidRPr="00305B70">
        <w:rPr>
          <w:rStyle w:val="Pogrubienie"/>
          <w:b w:val="0"/>
          <w:i/>
          <w:sz w:val="18"/>
          <w:szCs w:val="18"/>
        </w:rPr>
        <w:t xml:space="preserve"> 2017 roku, </w:t>
      </w:r>
      <w:r w:rsidRPr="00305B70">
        <w:rPr>
          <w:rStyle w:val="Pogrubienie"/>
          <w:b w:val="0"/>
          <w:sz w:val="18"/>
          <w:szCs w:val="18"/>
        </w:rPr>
        <w:t>dostępn</w:t>
      </w:r>
      <w:r w:rsidR="001D20A3">
        <w:rPr>
          <w:rStyle w:val="Pogrubienie"/>
          <w:b w:val="0"/>
          <w:sz w:val="18"/>
          <w:szCs w:val="18"/>
        </w:rPr>
        <w:t>y</w:t>
      </w:r>
      <w:r w:rsidRPr="00305B70">
        <w:rPr>
          <w:rStyle w:val="Pogrubienie"/>
          <w:b w:val="0"/>
          <w:sz w:val="18"/>
          <w:szCs w:val="18"/>
        </w:rPr>
        <w:t xml:space="preserve"> na stronie </w:t>
      </w:r>
      <w:hyperlink r:id="rId13" w:history="1">
        <w:r w:rsidRPr="00305B70">
          <w:rPr>
            <w:rStyle w:val="Hipercze"/>
            <w:sz w:val="18"/>
            <w:szCs w:val="18"/>
          </w:rPr>
          <w:t>http://mogilno.praca.gov.pl</w:t>
        </w:r>
      </w:hyperlink>
      <w:r w:rsidRPr="00305B70">
        <w:rPr>
          <w:rStyle w:val="Pogrubienie"/>
          <w:b w:val="0"/>
          <w:sz w:val="18"/>
          <w:szCs w:val="18"/>
        </w:rPr>
        <w:t xml:space="preserve"> </w:t>
      </w:r>
      <w:r w:rsidR="00DB17C8" w:rsidRPr="00DB17C8">
        <w:rPr>
          <w:bCs/>
          <w:i/>
          <w:noProof/>
          <w:sz w:val="24"/>
          <w:lang w:eastAsia="pl-PL"/>
        </w:rPr>
        <w:t xml:space="preserve"> </w:t>
      </w:r>
    </w:p>
    <w:sectPr w:rsidR="0088140C" w:rsidRPr="0088140C" w:rsidSect="00F71631">
      <w:type w:val="oddPage"/>
      <w:pgSz w:w="11906" w:h="16838" w:code="9"/>
      <w:pgMar w:top="284" w:right="1417" w:bottom="28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adeGothicLTCom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0569"/>
    <w:rsid w:val="000467A3"/>
    <w:rsid w:val="00057519"/>
    <w:rsid w:val="0006126A"/>
    <w:rsid w:val="00064654"/>
    <w:rsid w:val="00067FF3"/>
    <w:rsid w:val="000D3238"/>
    <w:rsid w:val="000D5709"/>
    <w:rsid w:val="00103F30"/>
    <w:rsid w:val="0011407E"/>
    <w:rsid w:val="00125D50"/>
    <w:rsid w:val="00127CEF"/>
    <w:rsid w:val="001866F0"/>
    <w:rsid w:val="001C53CD"/>
    <w:rsid w:val="001C767E"/>
    <w:rsid w:val="001D20A3"/>
    <w:rsid w:val="0021262D"/>
    <w:rsid w:val="002160F5"/>
    <w:rsid w:val="00266455"/>
    <w:rsid w:val="00305B70"/>
    <w:rsid w:val="00317BE1"/>
    <w:rsid w:val="003306DB"/>
    <w:rsid w:val="00346D13"/>
    <w:rsid w:val="0038410F"/>
    <w:rsid w:val="00385050"/>
    <w:rsid w:val="003926C9"/>
    <w:rsid w:val="003A0569"/>
    <w:rsid w:val="003D2670"/>
    <w:rsid w:val="003D759F"/>
    <w:rsid w:val="0040601A"/>
    <w:rsid w:val="004252CC"/>
    <w:rsid w:val="00426C31"/>
    <w:rsid w:val="00474C6A"/>
    <w:rsid w:val="004852E0"/>
    <w:rsid w:val="004E313A"/>
    <w:rsid w:val="004E47E9"/>
    <w:rsid w:val="0053373D"/>
    <w:rsid w:val="0054262D"/>
    <w:rsid w:val="00546521"/>
    <w:rsid w:val="005F72FE"/>
    <w:rsid w:val="00601D65"/>
    <w:rsid w:val="0063053E"/>
    <w:rsid w:val="006A294A"/>
    <w:rsid w:val="006B53A0"/>
    <w:rsid w:val="006C1FD3"/>
    <w:rsid w:val="006E6397"/>
    <w:rsid w:val="006F28F0"/>
    <w:rsid w:val="00702A5E"/>
    <w:rsid w:val="0072710C"/>
    <w:rsid w:val="00754A48"/>
    <w:rsid w:val="00795A5E"/>
    <w:rsid w:val="007C7EA0"/>
    <w:rsid w:val="007E53EF"/>
    <w:rsid w:val="00813402"/>
    <w:rsid w:val="00830024"/>
    <w:rsid w:val="0086179F"/>
    <w:rsid w:val="0088140C"/>
    <w:rsid w:val="008B0D48"/>
    <w:rsid w:val="008C350F"/>
    <w:rsid w:val="008D6733"/>
    <w:rsid w:val="008E48F4"/>
    <w:rsid w:val="008F3947"/>
    <w:rsid w:val="00905F28"/>
    <w:rsid w:val="009101B4"/>
    <w:rsid w:val="00934D5A"/>
    <w:rsid w:val="009A1A7B"/>
    <w:rsid w:val="009B3601"/>
    <w:rsid w:val="009E12A2"/>
    <w:rsid w:val="00A16B30"/>
    <w:rsid w:val="00A5367A"/>
    <w:rsid w:val="00A6618D"/>
    <w:rsid w:val="00A93DA0"/>
    <w:rsid w:val="00AC5FA8"/>
    <w:rsid w:val="00AE0802"/>
    <w:rsid w:val="00AE1F6B"/>
    <w:rsid w:val="00AF12BD"/>
    <w:rsid w:val="00B3798A"/>
    <w:rsid w:val="00C139D9"/>
    <w:rsid w:val="00C41192"/>
    <w:rsid w:val="00CC25B3"/>
    <w:rsid w:val="00D86ABA"/>
    <w:rsid w:val="00DB17C8"/>
    <w:rsid w:val="00E35C1D"/>
    <w:rsid w:val="00E867F6"/>
    <w:rsid w:val="00EC1935"/>
    <w:rsid w:val="00EE1302"/>
    <w:rsid w:val="00F4758C"/>
    <w:rsid w:val="00F60AFF"/>
    <w:rsid w:val="00F654E9"/>
    <w:rsid w:val="00F71631"/>
    <w:rsid w:val="00F90260"/>
    <w:rsid w:val="00FA4237"/>
    <w:rsid w:val="00FB00E9"/>
    <w:rsid w:val="00FD0B11"/>
    <w:rsid w:val="00FD0FF3"/>
    <w:rsid w:val="00FE4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FA0B68-2359-4B7B-AF47-9B01AF955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C35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46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67A3"/>
    <w:rPr>
      <w:rFonts w:ascii="Tahoma" w:hAnsi="Tahoma" w:cs="Tahoma"/>
      <w:sz w:val="16"/>
      <w:szCs w:val="16"/>
    </w:rPr>
  </w:style>
  <w:style w:type="character" w:styleId="HTML-cytat">
    <w:name w:val="HTML Cite"/>
    <w:basedOn w:val="Domylnaczcionkaakapitu"/>
    <w:uiPriority w:val="99"/>
    <w:semiHidden/>
    <w:unhideWhenUsed/>
    <w:rsid w:val="008E48F4"/>
    <w:rPr>
      <w:i/>
      <w:iCs/>
    </w:rPr>
  </w:style>
  <w:style w:type="character" w:styleId="Pogrubienie">
    <w:name w:val="Strong"/>
    <w:basedOn w:val="Domylnaczcionkaakapitu"/>
    <w:uiPriority w:val="22"/>
    <w:qFormat/>
    <w:rsid w:val="0088140C"/>
    <w:rPr>
      <w:b/>
      <w:bCs/>
    </w:rPr>
  </w:style>
  <w:style w:type="character" w:styleId="Hipercze">
    <w:name w:val="Hyperlink"/>
    <w:basedOn w:val="Domylnaczcionkaakapitu"/>
    <w:uiPriority w:val="99"/>
    <w:unhideWhenUsed/>
    <w:rsid w:val="00F60AFF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D0B11"/>
    <w:rPr>
      <w:color w:val="800080" w:themeColor="followedHyperlink"/>
      <w:u w:val="single"/>
    </w:rPr>
  </w:style>
  <w:style w:type="paragraph" w:styleId="Nagwek">
    <w:name w:val="header"/>
    <w:basedOn w:val="Normalny"/>
    <w:link w:val="NagwekZnak"/>
    <w:unhideWhenUsed/>
    <w:rsid w:val="00754A48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pl-PL"/>
    </w:rPr>
  </w:style>
  <w:style w:type="character" w:customStyle="1" w:styleId="NagwekZnak">
    <w:name w:val="Nagłówek Znak"/>
    <w:basedOn w:val="Domylnaczcionkaakapitu"/>
    <w:link w:val="Nagwek"/>
    <w:rsid w:val="00754A48"/>
    <w:rPr>
      <w:rFonts w:eastAsiaTheme="minorEastAsia"/>
      <w:lang w:eastAsia="pl-PL"/>
    </w:rPr>
  </w:style>
  <w:style w:type="table" w:customStyle="1" w:styleId="TableGrid">
    <w:name w:val="TableGrid"/>
    <w:rsid w:val="008D6733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47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36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90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26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01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72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61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67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32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22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20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860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rometrzawodow.pl" TargetMode="External"/><Relationship Id="rId13" Type="http://schemas.openxmlformats.org/officeDocument/2006/relationships/hyperlink" Target="http://mogilno.praca.gov.pl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hyperlink" Target="http://www.wup.torun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5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hyperlink" Target="http://www.barometrzawodow.pl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405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pup</cp:lastModifiedBy>
  <cp:revision>67</cp:revision>
  <cp:lastPrinted>2018-07-17T10:28:00Z</cp:lastPrinted>
  <dcterms:created xsi:type="dcterms:W3CDTF">2017-01-09T08:19:00Z</dcterms:created>
  <dcterms:modified xsi:type="dcterms:W3CDTF">2018-07-18T11:15:00Z</dcterms:modified>
</cp:coreProperties>
</file>